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3E" w:rsidRPr="00C463F9" w:rsidRDefault="00D12B3E" w:rsidP="00D12B3E">
      <w:pPr>
        <w:jc w:val="center"/>
        <w:rPr>
          <w:b/>
          <w:caps/>
          <w:color w:val="833C0B" w:themeColor="accent2" w:themeShade="80"/>
          <w:spacing w:val="20"/>
          <w:sz w:val="38"/>
          <w:szCs w:val="3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C463F9">
        <w:rPr>
          <w:b/>
          <w:caps/>
          <w:color w:val="833C0B" w:themeColor="accent2" w:themeShade="80"/>
          <w:spacing w:val="20"/>
          <w:sz w:val="38"/>
          <w:szCs w:val="38"/>
          <w14:reflection w14:blurRad="6350" w14:stA="55000" w14:stPos="0" w14:endA="300" w14:endPos="45500" w14:dist="0" w14:dir="5400000" w14:fadeDir="5400000" w14:sx="100000" w14:sy="-100000" w14:kx="0" w14:ky="0" w14:algn="bl"/>
        </w:rPr>
        <w:t>Права и обязанности членов профсоюза</w:t>
      </w:r>
    </w:p>
    <w:p w:rsidR="00D12B3E" w:rsidRPr="00C463F9" w:rsidRDefault="00D12B3E" w:rsidP="008D330E">
      <w:pPr>
        <w:spacing w:before="240" w:after="240"/>
        <w:jc w:val="center"/>
        <w:rPr>
          <w:b/>
          <w:color w:val="1F3864" w:themeColor="accent5" w:themeShade="80"/>
        </w:rPr>
      </w:pPr>
      <w:r w:rsidRPr="00C463F9">
        <w:rPr>
          <w:b/>
          <w:bCs/>
          <w:color w:val="1F3864" w:themeColor="accent5" w:themeShade="80"/>
        </w:rPr>
        <w:t>Основные права профсоюза</w:t>
      </w:r>
    </w:p>
    <w:p w:rsidR="00D12B3E" w:rsidRPr="00D12B3E" w:rsidRDefault="00D12B3E" w:rsidP="008D330E">
      <w:pPr>
        <w:spacing w:after="120"/>
        <w:ind w:firstLine="567"/>
        <w:jc w:val="both"/>
      </w:pPr>
      <w:r w:rsidRPr="00D12B3E">
        <w:t>В соответствии с Законом РФ «Об общественных объединениях», «О профессиональных союзах, их правах и гарантиях деятельности», с Уставом Профсоюза профсоюзы имеют право: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представлять</w:t>
      </w:r>
      <w:proofErr w:type="gramEnd"/>
      <w:r w:rsidRPr="00D12B3E">
        <w:t xml:space="preserve"> и защищать социально-трудовые права и законные интересы членов профсоюза;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содейст</w:t>
      </w:r>
      <w:bookmarkStart w:id="0" w:name="_GoBack"/>
      <w:bookmarkEnd w:id="0"/>
      <w:r w:rsidRPr="00D12B3E">
        <w:t>вовать</w:t>
      </w:r>
      <w:proofErr w:type="gramEnd"/>
      <w:r w:rsidRPr="00D12B3E">
        <w:t xml:space="preserve"> занятости работников;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заключать</w:t>
      </w:r>
      <w:proofErr w:type="gramEnd"/>
      <w:r w:rsidRPr="00D12B3E">
        <w:t xml:space="preserve"> коллективные договоры и осуществлять контроль за их выполнением;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участвовать</w:t>
      </w:r>
      <w:proofErr w:type="gramEnd"/>
      <w:r w:rsidRPr="00D12B3E">
        <w:t xml:space="preserve"> в урегулировании коллективных трудовых споров;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осуществлять</w:t>
      </w:r>
      <w:proofErr w:type="gramEnd"/>
      <w:r w:rsidRPr="00D12B3E">
        <w:t xml:space="preserve"> профсоюзный контроль за соблюдением законодательства об охране труда;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участвовать</w:t>
      </w:r>
      <w:proofErr w:type="gramEnd"/>
      <w:r w:rsidRPr="00D12B3E">
        <w:t xml:space="preserve"> в коллегиальных органах управления организации;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свободно</w:t>
      </w:r>
      <w:proofErr w:type="gramEnd"/>
      <w:r w:rsidRPr="00D12B3E">
        <w:t xml:space="preserve"> распространять информацию о своей деятельности;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проводить</w:t>
      </w:r>
      <w:proofErr w:type="gramEnd"/>
      <w:r w:rsidRPr="00D12B3E">
        <w:t xml:space="preserve"> собрания, митинги, демонстрации, шествия и пикетирование;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участвовать</w:t>
      </w:r>
      <w:proofErr w:type="gramEnd"/>
      <w:r w:rsidRPr="00D12B3E">
        <w:t xml:space="preserve"> в общественно-политической жизни общества, в том числе в избирательных кампаниях.</w:t>
      </w:r>
    </w:p>
    <w:p w:rsidR="00D12B3E" w:rsidRPr="00C463F9" w:rsidRDefault="00D12B3E" w:rsidP="008D330E">
      <w:pPr>
        <w:spacing w:after="120"/>
        <w:jc w:val="both"/>
        <w:rPr>
          <w:color w:val="1F3864" w:themeColor="accent5" w:themeShade="80"/>
        </w:rPr>
      </w:pPr>
      <w:r w:rsidRPr="00D12B3E">
        <w:br/>
      </w:r>
      <w:r w:rsidRPr="00C463F9">
        <w:rPr>
          <w:b/>
          <w:bCs/>
          <w:color w:val="1F3864" w:themeColor="accent5" w:themeShade="80"/>
        </w:rPr>
        <w:t xml:space="preserve">Член профсоюза </w:t>
      </w:r>
      <w:r w:rsidRPr="00C463F9">
        <w:rPr>
          <w:b/>
          <w:bCs/>
          <w:smallCaps/>
          <w:color w:val="1F3864" w:themeColor="accent5" w:themeShade="80"/>
        </w:rPr>
        <w:t>имеет право</w:t>
      </w:r>
      <w:r w:rsidRPr="00C463F9">
        <w:rPr>
          <w:b/>
          <w:bCs/>
          <w:color w:val="1F3864" w:themeColor="accent5" w:themeShade="80"/>
        </w:rPr>
        <w:t>: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на</w:t>
      </w:r>
      <w:proofErr w:type="gramEnd"/>
      <w:r w:rsidRPr="00D12B3E">
        <w:t xml:space="preserve"> защиту профсоюзом его социально-трудовых прав и интересов;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пользоваться</w:t>
      </w:r>
      <w:proofErr w:type="gramEnd"/>
      <w:r w:rsidRPr="00D12B3E">
        <w:t xml:space="preserve"> льготами, предусмотренными для работников коллективным договором и соглашениями;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участвовать</w:t>
      </w:r>
      <w:proofErr w:type="gramEnd"/>
      <w:r w:rsidRPr="00D12B3E">
        <w:t xml:space="preserve"> в деятельности профсоюза, вносить предложения по совершенствованию нормативно-правовой базы, направленной на повышение уровня гарантий в сфере его социально-трудовых прав и интересов;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на</w:t>
      </w:r>
      <w:proofErr w:type="gramEnd"/>
      <w:r w:rsidRPr="00D12B3E">
        <w:t xml:space="preserve"> бесплатные консультации и юридическую помощь по вопросам, относящимся к деятельности профсоюза;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принимать</w:t>
      </w:r>
      <w:proofErr w:type="gramEnd"/>
      <w:r w:rsidRPr="00D12B3E">
        <w:t xml:space="preserve"> участие в выработке, обсуждении и принятии решений, получать информацию о деятельности Профсоюза;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избирать</w:t>
      </w:r>
      <w:proofErr w:type="gramEnd"/>
      <w:r w:rsidRPr="00D12B3E">
        <w:t xml:space="preserve"> и быть избранным делегатом на профсоюзные конференции и съезды, в выборные профсоюзные органы;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получать</w:t>
      </w:r>
      <w:proofErr w:type="gramEnd"/>
      <w:r w:rsidRPr="00D12B3E">
        <w:t xml:space="preserve"> материальную помощь из средств Профсоюза.</w:t>
      </w:r>
    </w:p>
    <w:p w:rsidR="00F10A3A" w:rsidRDefault="00F10A3A" w:rsidP="00F10A3A">
      <w:pPr>
        <w:ind w:firstLine="567"/>
        <w:jc w:val="both"/>
      </w:pPr>
    </w:p>
    <w:p w:rsidR="00D12B3E" w:rsidRPr="00C463F9" w:rsidRDefault="00D12B3E" w:rsidP="005D42DE">
      <w:pPr>
        <w:jc w:val="both"/>
        <w:rPr>
          <w:color w:val="002060"/>
          <w:sz w:val="20"/>
          <w:szCs w:val="20"/>
        </w:rPr>
      </w:pPr>
      <w:r w:rsidRPr="00C463F9">
        <w:rPr>
          <w:color w:val="002060"/>
          <w:sz w:val="20"/>
          <w:szCs w:val="20"/>
        </w:rPr>
        <w:t xml:space="preserve">* За активное участие в профсоюзной деятельности члены Профсоюза могут награждаться установленными в Профсоюзе </w:t>
      </w:r>
      <w:proofErr w:type="gramStart"/>
      <w:r w:rsidRPr="00C463F9">
        <w:rPr>
          <w:color w:val="002060"/>
          <w:sz w:val="20"/>
          <w:szCs w:val="20"/>
        </w:rPr>
        <w:t>наградами</w:t>
      </w:r>
      <w:proofErr w:type="gramEnd"/>
      <w:r w:rsidRPr="00C463F9">
        <w:rPr>
          <w:color w:val="002060"/>
          <w:sz w:val="20"/>
          <w:szCs w:val="20"/>
        </w:rPr>
        <w:t>, а также представляться к награждению государственными и отраслевыми наградами, почетными званиями</w:t>
      </w:r>
    </w:p>
    <w:p w:rsidR="00F10A3A" w:rsidRDefault="00F10A3A" w:rsidP="008D330E">
      <w:pPr>
        <w:spacing w:after="120"/>
        <w:jc w:val="both"/>
        <w:rPr>
          <w:b/>
          <w:bCs/>
        </w:rPr>
      </w:pPr>
    </w:p>
    <w:p w:rsidR="00D12B3E" w:rsidRPr="00C463F9" w:rsidRDefault="00D12B3E" w:rsidP="008D330E">
      <w:pPr>
        <w:spacing w:after="120"/>
        <w:jc w:val="both"/>
        <w:rPr>
          <w:color w:val="1F3864" w:themeColor="accent5" w:themeShade="80"/>
        </w:rPr>
      </w:pPr>
      <w:r w:rsidRPr="00C463F9">
        <w:rPr>
          <w:b/>
          <w:bCs/>
          <w:color w:val="1F3864" w:themeColor="accent5" w:themeShade="80"/>
        </w:rPr>
        <w:t xml:space="preserve">Член профсоюза </w:t>
      </w:r>
      <w:r w:rsidRPr="00C463F9">
        <w:rPr>
          <w:b/>
          <w:bCs/>
          <w:smallCaps/>
          <w:color w:val="1F3864" w:themeColor="accent5" w:themeShade="80"/>
        </w:rPr>
        <w:t>обязан</w:t>
      </w:r>
      <w:r w:rsidRPr="00C463F9">
        <w:rPr>
          <w:b/>
          <w:bCs/>
          <w:color w:val="1F3864" w:themeColor="accent5" w:themeShade="80"/>
        </w:rPr>
        <w:t>: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выполнять</w:t>
      </w:r>
      <w:proofErr w:type="gramEnd"/>
      <w:r w:rsidRPr="00D12B3E">
        <w:t xml:space="preserve"> Устав Профсоюза, принимать участие в деятельности Профсоюза;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состоять</w:t>
      </w:r>
      <w:proofErr w:type="gramEnd"/>
      <w:r w:rsidRPr="00D12B3E">
        <w:t xml:space="preserve"> на учете в первичной организации Профсоюза по основному месту работы;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выполнять</w:t>
      </w:r>
      <w:proofErr w:type="gramEnd"/>
      <w:r w:rsidRPr="00D12B3E">
        <w:t xml:space="preserve"> обязанности, предусмотренные коллективным договором, соглашениями;</w:t>
      </w:r>
    </w:p>
    <w:p w:rsidR="00D12B3E" w:rsidRPr="00D12B3E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способствовать</w:t>
      </w:r>
      <w:proofErr w:type="gramEnd"/>
      <w:r w:rsidRPr="00D12B3E">
        <w:t xml:space="preserve"> росту авторитета Профсоюза, не допускать действий, наносящих вред Профсоюзу;</w:t>
      </w:r>
    </w:p>
    <w:p w:rsidR="00A11A6B" w:rsidRDefault="00D12B3E" w:rsidP="00382F85">
      <w:pPr>
        <w:numPr>
          <w:ilvl w:val="0"/>
          <w:numId w:val="4"/>
        </w:numPr>
        <w:spacing w:after="120"/>
        <w:jc w:val="both"/>
      </w:pPr>
      <w:proofErr w:type="gramStart"/>
      <w:r w:rsidRPr="00D12B3E">
        <w:t>исключенный</w:t>
      </w:r>
      <w:proofErr w:type="gramEnd"/>
      <w:r w:rsidRPr="00D12B3E">
        <w:t xml:space="preserve"> или добровольно вышедший из Профсоюза теряет право на защиту Профсоюзом, на пользование его имуществом, льготами.</w:t>
      </w:r>
    </w:p>
    <w:sectPr w:rsidR="00A11A6B" w:rsidSect="00830DEB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85596"/>
    <w:multiLevelType w:val="multilevel"/>
    <w:tmpl w:val="6588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933C2"/>
    <w:multiLevelType w:val="multilevel"/>
    <w:tmpl w:val="A452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2315E"/>
    <w:multiLevelType w:val="multilevel"/>
    <w:tmpl w:val="5828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BF3156"/>
    <w:multiLevelType w:val="multilevel"/>
    <w:tmpl w:val="C9369D2C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3E"/>
    <w:rsid w:val="001120EB"/>
    <w:rsid w:val="001E45DF"/>
    <w:rsid w:val="00382F85"/>
    <w:rsid w:val="005D42DE"/>
    <w:rsid w:val="00830DEB"/>
    <w:rsid w:val="008D330E"/>
    <w:rsid w:val="00A11A6B"/>
    <w:rsid w:val="00BA3210"/>
    <w:rsid w:val="00C463F9"/>
    <w:rsid w:val="00D12B3E"/>
    <w:rsid w:val="00F1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07F1E-5012-4BD2-8D89-B23B82BF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Бегалиев</dc:creator>
  <cp:keywords/>
  <dc:description/>
  <cp:lastModifiedBy>Рустам Бегалиев</cp:lastModifiedBy>
  <cp:revision>8</cp:revision>
  <dcterms:created xsi:type="dcterms:W3CDTF">2013-11-14T10:22:00Z</dcterms:created>
  <dcterms:modified xsi:type="dcterms:W3CDTF">2013-12-21T12:03:00Z</dcterms:modified>
</cp:coreProperties>
</file>